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4934" w14:textId="77777777" w:rsidR="00E779AB" w:rsidRPr="009E51FC" w:rsidRDefault="00E779AB" w:rsidP="00E779AB">
      <w:pPr>
        <w:pStyle w:val="bParagraphtext"/>
        <w:numPr>
          <w:ilvl w:val="0"/>
          <w:numId w:val="0"/>
        </w:numPr>
        <w:spacing w:line="259" w:lineRule="auto"/>
        <w:rPr>
          <w:b/>
          <w:bCs/>
          <w:color w:val="auto"/>
        </w:rPr>
      </w:pPr>
      <w:bookmarkStart w:id="0" w:name="_GoBack"/>
      <w:bookmarkEnd w:id="0"/>
      <w:r w:rsidRPr="6E4AA659">
        <w:rPr>
          <w:b/>
          <w:bCs/>
          <w:color w:val="auto"/>
        </w:rPr>
        <w:t>Appendix 1 – Draft Charging Schedule for Partial Review, November 2023</w:t>
      </w:r>
    </w:p>
    <w:p w14:paraId="04751A73" w14:textId="77777777" w:rsidR="00E779AB" w:rsidRPr="009E51FC" w:rsidRDefault="00E779AB" w:rsidP="00E779AB">
      <w:pPr>
        <w:pStyle w:val="bParagraphtext"/>
        <w:numPr>
          <w:ilvl w:val="0"/>
          <w:numId w:val="0"/>
        </w:numPr>
        <w:spacing w:line="259" w:lineRule="auto"/>
        <w:rPr>
          <w:color w:val="auto"/>
        </w:rPr>
      </w:pPr>
      <w:r w:rsidRPr="0F872FB7">
        <w:rPr>
          <w:color w:val="auto"/>
        </w:rPr>
        <w:t xml:space="preserve">Amendments proposed </w:t>
      </w:r>
      <w:proofErr w:type="gramStart"/>
      <w:r w:rsidRPr="0F872FB7">
        <w:rPr>
          <w:color w:val="auto"/>
        </w:rPr>
        <w:t>highlighted</w:t>
      </w:r>
      <w:proofErr w:type="gramEnd"/>
      <w:r w:rsidRPr="0F872FB7">
        <w:rPr>
          <w:color w:val="auto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210"/>
        <w:gridCol w:w="900"/>
        <w:gridCol w:w="1935"/>
      </w:tblGrid>
      <w:tr w:rsidR="00E779AB" w14:paraId="3C79FE17" w14:textId="77777777" w:rsidTr="008667D3">
        <w:trPr>
          <w:trHeight w:val="315"/>
        </w:trPr>
        <w:tc>
          <w:tcPr>
            <w:tcW w:w="6210" w:type="dxa"/>
            <w:tcBorders>
              <w:top w:val="single" w:sz="6" w:space="0" w:color="878787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F3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8456FE" w14:textId="77777777" w:rsidR="00E779AB" w:rsidRDefault="00E779AB" w:rsidP="008667D3">
            <w:pPr>
              <w:spacing w:line="259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Development Type*</w:t>
            </w:r>
          </w:p>
        </w:tc>
        <w:tc>
          <w:tcPr>
            <w:tcW w:w="900" w:type="dxa"/>
            <w:tcBorders>
              <w:top w:val="single" w:sz="6" w:space="0" w:color="878787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3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09FE01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Jan 2023</w:t>
            </w:r>
          </w:p>
        </w:tc>
        <w:tc>
          <w:tcPr>
            <w:tcW w:w="1935" w:type="dxa"/>
            <w:tcBorders>
              <w:top w:val="single" w:sz="6" w:space="0" w:color="878787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3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623AE2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6EE75E45">
              <w:rPr>
                <w:rFonts w:eastAsia="Arial" w:cs="Arial"/>
                <w:color w:val="000000" w:themeColor="text1"/>
                <w:sz w:val="20"/>
                <w:szCs w:val="20"/>
              </w:rPr>
              <w:t>Proposed rates following Partial Review</w:t>
            </w:r>
          </w:p>
        </w:tc>
      </w:tr>
      <w:tr w:rsidR="00E779AB" w14:paraId="5737FC8D" w14:textId="77777777" w:rsidTr="008667D3">
        <w:trPr>
          <w:trHeight w:val="315"/>
        </w:trPr>
        <w:tc>
          <w:tcPr>
            <w:tcW w:w="6210" w:type="dxa"/>
            <w:tcBorders>
              <w:top w:val="single" w:sz="6" w:space="0" w:color="CCCCCC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159A4A" w14:textId="77777777" w:rsidR="00E779AB" w:rsidRDefault="00E779AB" w:rsidP="008667D3">
            <w:pPr>
              <w:spacing w:line="259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E Shops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CCCBDE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£158.00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B5EC53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£158.00</w:t>
            </w:r>
          </w:p>
        </w:tc>
      </w:tr>
      <w:tr w:rsidR="00E779AB" w14:paraId="2B106493" w14:textId="77777777" w:rsidTr="008667D3">
        <w:trPr>
          <w:trHeight w:val="315"/>
        </w:trPr>
        <w:tc>
          <w:tcPr>
            <w:tcW w:w="6210" w:type="dxa"/>
            <w:tcBorders>
              <w:top w:val="single" w:sz="6" w:space="0" w:color="CCCCCC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E0833E" w14:textId="77777777" w:rsidR="00E779AB" w:rsidRDefault="00E779AB" w:rsidP="008667D3">
            <w:pPr>
              <w:spacing w:line="259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E Financial and professional services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17A914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£158.00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BE5004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£158.00</w:t>
            </w:r>
          </w:p>
        </w:tc>
      </w:tr>
      <w:tr w:rsidR="00E779AB" w14:paraId="66E9BEA3" w14:textId="77777777" w:rsidTr="008667D3">
        <w:trPr>
          <w:trHeight w:val="315"/>
        </w:trPr>
        <w:tc>
          <w:tcPr>
            <w:tcW w:w="6210" w:type="dxa"/>
            <w:tcBorders>
              <w:top w:val="single" w:sz="6" w:space="0" w:color="CCCCCC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EF1AF1" w14:textId="77777777" w:rsidR="00E779AB" w:rsidRDefault="00E779AB" w:rsidP="008667D3">
            <w:pPr>
              <w:spacing w:line="259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E Restaurants and cafés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E96A97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£158.00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AAF0EF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£158.00</w:t>
            </w:r>
          </w:p>
        </w:tc>
      </w:tr>
      <w:tr w:rsidR="00E779AB" w14:paraId="277F957C" w14:textId="77777777" w:rsidTr="008667D3">
        <w:trPr>
          <w:trHeight w:val="315"/>
        </w:trPr>
        <w:tc>
          <w:tcPr>
            <w:tcW w:w="6210" w:type="dxa"/>
            <w:tcBorders>
              <w:top w:val="single" w:sz="6" w:space="0" w:color="CCCCCC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436DCC" w14:textId="77777777" w:rsidR="00E779AB" w:rsidRDefault="00E779AB" w:rsidP="008667D3">
            <w:pPr>
              <w:spacing w:line="259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Sui Generis Drinking establishments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D80B3F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£158.00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342515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£158.00</w:t>
            </w:r>
          </w:p>
        </w:tc>
      </w:tr>
      <w:tr w:rsidR="00E779AB" w14:paraId="7E4B513A" w14:textId="77777777" w:rsidTr="008667D3">
        <w:trPr>
          <w:trHeight w:val="315"/>
        </w:trPr>
        <w:tc>
          <w:tcPr>
            <w:tcW w:w="6210" w:type="dxa"/>
            <w:tcBorders>
              <w:top w:val="single" w:sz="6" w:space="0" w:color="CCCCCC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967D74" w14:textId="77777777" w:rsidR="00E779AB" w:rsidRDefault="00E779AB" w:rsidP="008667D3">
            <w:pPr>
              <w:spacing w:line="259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Sui Generis Hot food takeaways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57A8F3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£158.00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F95C00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£158.00</w:t>
            </w:r>
          </w:p>
        </w:tc>
      </w:tr>
      <w:tr w:rsidR="00E779AB" w14:paraId="1F4E8819" w14:textId="77777777" w:rsidTr="008667D3">
        <w:trPr>
          <w:trHeight w:val="315"/>
        </w:trPr>
        <w:tc>
          <w:tcPr>
            <w:tcW w:w="6210" w:type="dxa"/>
            <w:tcBorders>
              <w:top w:val="single" w:sz="6" w:space="0" w:color="CCCCCC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78071F" w14:textId="77777777" w:rsidR="00E779AB" w:rsidRDefault="00E779AB" w:rsidP="008667D3">
            <w:pPr>
              <w:spacing w:line="259" w:lineRule="auto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E Business (Office, R&amp;D, Light Industrial)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B5FD36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£31.59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BFEF5D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£158.00</w:t>
            </w:r>
          </w:p>
        </w:tc>
      </w:tr>
      <w:tr w:rsidR="00E779AB" w14:paraId="1C600A38" w14:textId="77777777" w:rsidTr="008667D3">
        <w:trPr>
          <w:trHeight w:val="315"/>
        </w:trPr>
        <w:tc>
          <w:tcPr>
            <w:tcW w:w="6210" w:type="dxa"/>
            <w:tcBorders>
              <w:top w:val="single" w:sz="6" w:space="0" w:color="CCCCCC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C7DB3C" w14:textId="77777777" w:rsidR="00E779AB" w:rsidRDefault="00E779AB" w:rsidP="008667D3">
            <w:pPr>
              <w:spacing w:line="259" w:lineRule="auto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B2 General industrial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325074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£31.59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45732A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£158.00</w:t>
            </w:r>
          </w:p>
        </w:tc>
      </w:tr>
      <w:tr w:rsidR="00E779AB" w14:paraId="3620A0A6" w14:textId="77777777" w:rsidTr="008667D3">
        <w:trPr>
          <w:trHeight w:val="315"/>
        </w:trPr>
        <w:tc>
          <w:tcPr>
            <w:tcW w:w="6210" w:type="dxa"/>
            <w:tcBorders>
              <w:top w:val="single" w:sz="6" w:space="0" w:color="CCCCCC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74D8D7" w14:textId="77777777" w:rsidR="00E779AB" w:rsidRDefault="00E779AB" w:rsidP="008667D3">
            <w:pPr>
              <w:spacing w:line="259" w:lineRule="auto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B8 Storage or distribution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AF896C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£31.59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7BB7E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£158.00</w:t>
            </w:r>
          </w:p>
        </w:tc>
      </w:tr>
      <w:tr w:rsidR="00E779AB" w14:paraId="5E34DFCC" w14:textId="77777777" w:rsidTr="008667D3">
        <w:trPr>
          <w:trHeight w:val="315"/>
        </w:trPr>
        <w:tc>
          <w:tcPr>
            <w:tcW w:w="6210" w:type="dxa"/>
            <w:tcBorders>
              <w:top w:val="single" w:sz="6" w:space="0" w:color="CCCCCC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BFCBE9" w14:textId="77777777" w:rsidR="00E779AB" w:rsidRDefault="00E779AB" w:rsidP="008667D3">
            <w:pPr>
              <w:spacing w:line="259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C1 Hotels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FE67B0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£31.59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DC8DB3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£31.59</w:t>
            </w:r>
          </w:p>
        </w:tc>
      </w:tr>
      <w:tr w:rsidR="00E779AB" w14:paraId="33DC260D" w14:textId="77777777" w:rsidTr="008667D3">
        <w:trPr>
          <w:trHeight w:val="315"/>
        </w:trPr>
        <w:tc>
          <w:tcPr>
            <w:tcW w:w="6210" w:type="dxa"/>
            <w:tcBorders>
              <w:top w:val="single" w:sz="6" w:space="0" w:color="CCCCCC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7A71CC" w14:textId="77777777" w:rsidR="00E779AB" w:rsidRDefault="00E779AB" w:rsidP="008667D3">
            <w:pPr>
              <w:spacing w:line="259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C2 and C2A Residential institutions and secure residential institutions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6C6D09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£31.59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9FC883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£31.59</w:t>
            </w:r>
          </w:p>
        </w:tc>
      </w:tr>
      <w:tr w:rsidR="00E779AB" w14:paraId="660BEF6A" w14:textId="77777777" w:rsidTr="008667D3">
        <w:trPr>
          <w:trHeight w:val="315"/>
        </w:trPr>
        <w:tc>
          <w:tcPr>
            <w:tcW w:w="6210" w:type="dxa"/>
            <w:tcBorders>
              <w:top w:val="single" w:sz="6" w:space="0" w:color="CCCCCC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ACA01C" w14:textId="77777777" w:rsidR="00E779AB" w:rsidRDefault="00E779AB" w:rsidP="008667D3">
            <w:pPr>
              <w:spacing w:line="259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C3 Dwelling houses**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870E6A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£158.00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40D3D9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£158.00</w:t>
            </w:r>
          </w:p>
        </w:tc>
      </w:tr>
      <w:tr w:rsidR="00E779AB" w14:paraId="4153479A" w14:textId="77777777" w:rsidTr="008667D3">
        <w:trPr>
          <w:trHeight w:val="315"/>
        </w:trPr>
        <w:tc>
          <w:tcPr>
            <w:tcW w:w="6210" w:type="dxa"/>
            <w:tcBorders>
              <w:top w:val="single" w:sz="6" w:space="0" w:color="CCCCCC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ECAF90" w14:textId="77777777" w:rsidR="00E779AB" w:rsidRDefault="00E779AB" w:rsidP="008667D3">
            <w:pPr>
              <w:spacing w:line="259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C4 Houses in multiple occupation (HMO)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182364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£158.00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12ABBD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£158.00</w:t>
            </w:r>
          </w:p>
        </w:tc>
      </w:tr>
      <w:tr w:rsidR="00E779AB" w14:paraId="5009B302" w14:textId="77777777" w:rsidTr="008667D3">
        <w:trPr>
          <w:trHeight w:val="315"/>
        </w:trPr>
        <w:tc>
          <w:tcPr>
            <w:tcW w:w="6210" w:type="dxa"/>
            <w:tcBorders>
              <w:top w:val="single" w:sz="6" w:space="0" w:color="CCCCCC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EEC5E6" w14:textId="77777777" w:rsidR="00E779AB" w:rsidRDefault="00E779AB" w:rsidP="008667D3">
            <w:pPr>
              <w:spacing w:line="259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Student accommodation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2AD210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£158.00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96A8F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£158.00</w:t>
            </w:r>
          </w:p>
        </w:tc>
      </w:tr>
      <w:tr w:rsidR="00E779AB" w14:paraId="17C29271" w14:textId="77777777" w:rsidTr="008667D3">
        <w:trPr>
          <w:trHeight w:val="315"/>
        </w:trPr>
        <w:tc>
          <w:tcPr>
            <w:tcW w:w="6210" w:type="dxa"/>
            <w:tcBorders>
              <w:top w:val="single" w:sz="6" w:space="0" w:color="CCCCCC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25435F" w14:textId="77777777" w:rsidR="00E779AB" w:rsidRDefault="00E779AB" w:rsidP="008667D3">
            <w:pPr>
              <w:spacing w:line="259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F1 Non-residential institutions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965FB6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£31.59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E2BEE7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£31.59</w:t>
            </w:r>
          </w:p>
        </w:tc>
      </w:tr>
      <w:tr w:rsidR="00E779AB" w14:paraId="38AA8A21" w14:textId="77777777" w:rsidTr="008667D3">
        <w:trPr>
          <w:trHeight w:val="315"/>
        </w:trPr>
        <w:tc>
          <w:tcPr>
            <w:tcW w:w="6210" w:type="dxa"/>
            <w:tcBorders>
              <w:top w:val="single" w:sz="6" w:space="0" w:color="CCCCCC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78A988" w14:textId="77777777" w:rsidR="00E779AB" w:rsidRDefault="00E779AB" w:rsidP="008667D3">
            <w:pPr>
              <w:spacing w:line="259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Sui Generis Assembly and leisure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0C8DE4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£31.59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AC223D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£31.59</w:t>
            </w:r>
          </w:p>
        </w:tc>
      </w:tr>
      <w:tr w:rsidR="00E779AB" w14:paraId="3F21042C" w14:textId="77777777" w:rsidTr="008667D3">
        <w:trPr>
          <w:trHeight w:val="315"/>
        </w:trPr>
        <w:tc>
          <w:tcPr>
            <w:tcW w:w="6210" w:type="dxa"/>
            <w:tcBorders>
              <w:top w:val="single" w:sz="6" w:space="0" w:color="CCCCCC"/>
              <w:left w:val="single" w:sz="6" w:space="0" w:color="878787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81D328" w14:textId="77777777" w:rsidR="00E779AB" w:rsidRDefault="00E779AB" w:rsidP="008667D3">
            <w:pPr>
              <w:spacing w:line="259" w:lineRule="auto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All development types unless stated otherwise in this table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8E5DBA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£31.59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878787"/>
              <w:right w:val="single" w:sz="6" w:space="0" w:color="878787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AE8B41" w14:textId="77777777" w:rsidR="00E779AB" w:rsidRDefault="00E779AB" w:rsidP="008667D3">
            <w:pPr>
              <w:spacing w:line="259" w:lineRule="auto"/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F872FB7">
              <w:rPr>
                <w:rFonts w:eastAsia="Arial" w:cs="Arial"/>
                <w:color w:val="000000" w:themeColor="text1"/>
                <w:sz w:val="20"/>
                <w:szCs w:val="20"/>
              </w:rPr>
              <w:t>£31.59</w:t>
            </w:r>
          </w:p>
        </w:tc>
      </w:tr>
    </w:tbl>
    <w:p w14:paraId="70A9D15E" w14:textId="77777777" w:rsidR="00E779AB" w:rsidRPr="009E51FC" w:rsidRDefault="00E779AB" w:rsidP="00E779AB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DD1E4A1" w14:textId="77777777" w:rsidR="00E779AB" w:rsidRPr="009E51FC" w:rsidRDefault="00E779AB" w:rsidP="00E779AB">
      <w:pPr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F872FB7">
        <w:rPr>
          <w:rFonts w:ascii="Helvetica" w:eastAsia="Helvetica" w:hAnsi="Helvetica" w:cs="Helvetica"/>
          <w:color w:val="000000" w:themeColor="text1"/>
          <w:sz w:val="22"/>
          <w:szCs w:val="22"/>
        </w:rPr>
        <w:t>*Changes to the Use Class Order came into effect 1 September 2020</w:t>
      </w:r>
    </w:p>
    <w:p w14:paraId="6A389273" w14:textId="0CA9CDB9" w:rsidR="008A22C6" w:rsidRPr="00E779AB" w:rsidRDefault="00E779AB" w:rsidP="008A22C6">
      <w:pPr>
        <w:rPr>
          <w:rFonts w:ascii="Helvetica" w:eastAsia="Helvetica" w:hAnsi="Helvetica" w:cs="Helvetica"/>
          <w:color w:val="000000" w:themeColor="text1"/>
          <w:sz w:val="22"/>
          <w:szCs w:val="22"/>
        </w:rPr>
      </w:pPr>
      <w:r w:rsidRPr="0F872FB7">
        <w:rPr>
          <w:rFonts w:ascii="Helvetica" w:eastAsia="Helvetica" w:hAnsi="Helvetica" w:cs="Helvetica"/>
          <w:color w:val="000000" w:themeColor="text1"/>
          <w:sz w:val="22"/>
          <w:szCs w:val="22"/>
        </w:rPr>
        <w:t>**C3 includes self-contained sheltered accommodation and self-contained graduate accommodation</w:t>
      </w:r>
    </w:p>
    <w:sectPr w:rsidR="008A22C6" w:rsidRPr="00E77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6170"/>
    <w:multiLevelType w:val="singleLevel"/>
    <w:tmpl w:val="42AE79BC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 w16cid:durableId="2949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79AB"/>
    <w:rsid w:val="000B4310"/>
    <w:rsid w:val="004000D7"/>
    <w:rsid w:val="00504E43"/>
    <w:rsid w:val="005F17FD"/>
    <w:rsid w:val="007908F4"/>
    <w:rsid w:val="008A22C6"/>
    <w:rsid w:val="00C07F80"/>
    <w:rsid w:val="00E779A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BE2C"/>
  <w15:chartTrackingRefBased/>
  <w15:docId w15:val="{FE23AAEF-62F2-4B91-86A3-BEDFA3A5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9AB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9AB"/>
    <w:pPr>
      <w:numPr>
        <w:numId w:val="1"/>
      </w:numPr>
      <w:tabs>
        <w:tab w:val="left" w:pos="426"/>
      </w:tabs>
    </w:pPr>
  </w:style>
  <w:style w:type="paragraph" w:customStyle="1" w:styleId="bParagraphtext">
    <w:name w:val="bParagraph text"/>
    <w:basedOn w:val="ListParagraph"/>
    <w:link w:val="bParagraphtextChar"/>
    <w:qFormat/>
    <w:rsid w:val="00E779AB"/>
  </w:style>
  <w:style w:type="character" w:customStyle="1" w:styleId="bParagraphtextChar">
    <w:name w:val="bParagraph text Char"/>
    <w:link w:val="bParagraphtext"/>
    <w:rsid w:val="00E779AB"/>
    <w:rPr>
      <w:rFonts w:eastAsia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2D5D-6CE6-4A9D-AFC0-4B407EBC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Oxford City Council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MALTON Jonathan</dc:creator>
  <cp:keywords/>
  <dc:description/>
  <cp:lastModifiedBy>MALTON Jonathan</cp:lastModifiedBy>
  <cp:revision>1</cp:revision>
  <dcterms:created xsi:type="dcterms:W3CDTF">2023-10-06T09:52:00Z</dcterms:created>
  <dcterms:modified xsi:type="dcterms:W3CDTF">2023-10-06T09:53:00Z</dcterms:modified>
</cp:coreProperties>
</file>